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09" w:rsidRPr="0086519B" w:rsidRDefault="006D1809" w:rsidP="006D1809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6D1809" w:rsidRPr="0086519B" w:rsidRDefault="006D1809" w:rsidP="006D1809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августе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221,3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103,7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январе-августе 2019 года – 1657,1 миллиарда рублей и 104,7 процента.</w:t>
      </w:r>
    </w:p>
    <w:p w:rsidR="006D1809" w:rsidRPr="0086519B" w:rsidRDefault="006D1809" w:rsidP="006D1809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6D1809" w:rsidRPr="0086519B" w:rsidTr="003875FA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6D1809" w:rsidRPr="0086519B" w:rsidTr="003875FA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Pr="0086519B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6D1809" w:rsidRPr="0086519B" w:rsidTr="003875FA">
        <w:trPr>
          <w:cantSplit/>
          <w:trHeight w:val="8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Pr="0086519B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221304,4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4" w:after="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</w:tbl>
    <w:p w:rsidR="006D1809" w:rsidRPr="0086519B" w:rsidRDefault="006D1809" w:rsidP="006D1809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6D1809" w:rsidRPr="0086519B" w:rsidRDefault="006D1809" w:rsidP="006D1809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6D1809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6D1809" w:rsidRPr="0086519B" w:rsidTr="003875FA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6D1809" w:rsidRPr="0086519B" w:rsidRDefault="006D1809" w:rsidP="003875FA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D1809" w:rsidRDefault="006D1809" w:rsidP="003875FA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6D1809" w:rsidRPr="0086519B" w:rsidTr="003875F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1657120,1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104,7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221304,4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103,7</w:t>
            </w:r>
          </w:p>
        </w:tc>
      </w:tr>
      <w:tr w:rsidR="006D1809" w:rsidRPr="0086519B" w:rsidTr="003875F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D1809" w:rsidRPr="0086519B" w:rsidRDefault="006D1809" w:rsidP="003875FA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6D1809" w:rsidRPr="0086519B" w:rsidTr="003875FA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6D1809" w:rsidRPr="0086519B" w:rsidRDefault="006D1809" w:rsidP="003875FA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6D1809" w:rsidRPr="0086519B" w:rsidRDefault="006D1809" w:rsidP="003875FA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1635149,9</w:t>
            </w:r>
          </w:p>
        </w:tc>
        <w:tc>
          <w:tcPr>
            <w:tcW w:w="1134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134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218672,1</w:t>
            </w:r>
          </w:p>
        </w:tc>
        <w:tc>
          <w:tcPr>
            <w:tcW w:w="992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992" w:type="dxa"/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</w:tr>
      <w:tr w:rsidR="006D1809" w:rsidRPr="0086519B" w:rsidTr="003875FA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21970,2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2632,4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88,5</w:t>
            </w:r>
          </w:p>
        </w:tc>
      </w:tr>
    </w:tbl>
    <w:p w:rsidR="006D1809" w:rsidRDefault="006D1809" w:rsidP="006D1809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январе-августе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A545D6">
        <w:rPr>
          <w:rFonts w:ascii="Arial" w:hAnsi="Arial"/>
          <w:sz w:val="22"/>
          <w:szCs w:val="21"/>
        </w:rPr>
        <w:t>72,</w:t>
      </w:r>
      <w:r>
        <w:rPr>
          <w:rFonts w:ascii="Arial" w:hAnsi="Arial"/>
          <w:sz w:val="22"/>
          <w:szCs w:val="21"/>
        </w:rPr>
        <w:t xml:space="preserve">4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6D1809" w:rsidRPr="0086519B" w:rsidRDefault="006D1809" w:rsidP="006D1809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45,6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6D1809" w:rsidRPr="0086519B" w:rsidRDefault="006D1809" w:rsidP="006D1809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6D1809" w:rsidRPr="0086519B" w:rsidTr="003875FA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6D1809" w:rsidRPr="0086519B" w:rsidTr="003875FA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D1809" w:rsidRPr="0086519B" w:rsidTr="003875FA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Pr="00856244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Pr="00856244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Pr="00856244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6D1809" w:rsidRPr="00117881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Pr="00117881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6D1809" w:rsidRPr="0086519B" w:rsidTr="003875FA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Pr="0086519B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6D1809" w:rsidRPr="005E398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  <w:tr w:rsidR="006D1809" w:rsidRPr="0086519B" w:rsidTr="003875FA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97042,7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124261,7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6" w:after="14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</w:tbl>
    <w:p w:rsidR="006D1809" w:rsidRPr="0086519B" w:rsidRDefault="006D1809" w:rsidP="006D1809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6D1809" w:rsidRPr="0086519B" w:rsidTr="003875FA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6D1809" w:rsidRPr="0086519B" w:rsidTr="003875FA">
        <w:trPr>
          <w:trHeight w:val="80"/>
        </w:trPr>
        <w:tc>
          <w:tcPr>
            <w:tcW w:w="8080" w:type="dxa"/>
            <w:gridSpan w:val="3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6D1809" w:rsidRPr="00A77B0B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6D1809" w:rsidRPr="0086519B" w:rsidTr="003875FA">
        <w:trPr>
          <w:trHeight w:val="80"/>
        </w:trPr>
        <w:tc>
          <w:tcPr>
            <w:tcW w:w="8080" w:type="dxa"/>
            <w:gridSpan w:val="3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6D1809" w:rsidRPr="0086519B" w:rsidTr="003875FA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140778,4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</w:tbl>
    <w:p w:rsidR="006D1809" w:rsidRDefault="006D1809" w:rsidP="006D1809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август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муки (на 4,8 процента), молочных напитков (на 4,4 процента); в специализированных магазинах – животных масел и жиров (на 3,5 </w:t>
      </w:r>
      <w:r>
        <w:rPr>
          <w:rFonts w:ascii="Arial" w:hAnsi="Arial"/>
          <w:bCs/>
          <w:sz w:val="22"/>
          <w:szCs w:val="21"/>
        </w:rPr>
        <w:br/>
        <w:t>процента), растительных масел (на 3,4 процента).</w:t>
      </w:r>
    </w:p>
    <w:p w:rsidR="006D1809" w:rsidRPr="0086519B" w:rsidRDefault="006D1809" w:rsidP="006D1809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август 2019 года по сравнению с июлем 2019 года в организациях розничной торговли, не относящихся к субъектам малого предпринимател</w:t>
      </w:r>
      <w:r>
        <w:rPr>
          <w:rFonts w:ascii="Arial" w:hAnsi="Arial"/>
          <w:bCs/>
          <w:sz w:val="22"/>
          <w:szCs w:val="21"/>
        </w:rPr>
        <w:t>ь</w:t>
      </w:r>
      <w:r>
        <w:rPr>
          <w:rFonts w:ascii="Arial" w:hAnsi="Arial"/>
          <w:bCs/>
          <w:sz w:val="22"/>
          <w:szCs w:val="21"/>
        </w:rPr>
        <w:t>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молока питьевого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10,1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</w:t>
      </w:r>
      <w:r>
        <w:rPr>
          <w:rFonts w:ascii="Arial" w:hAnsi="Arial"/>
          <w:bCs/>
          <w:sz w:val="22"/>
          <w:szCs w:val="21"/>
        </w:rPr>
        <w:br/>
        <w:t>маргариновой продукции (на 5,2 процента), молочных напитков (на 5,1 процента); в специализированных магазинах – сахара (на 6,2 процента).</w:t>
      </w:r>
    </w:p>
    <w:p w:rsidR="006D1809" w:rsidRPr="0086519B" w:rsidRDefault="006D1809" w:rsidP="006D1809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6D1809" w:rsidRPr="0086519B" w:rsidTr="003875F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D1809" w:rsidRPr="0086519B" w:rsidTr="003875FA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6D1809" w:rsidRPr="0086519B" w:rsidTr="003875FA">
        <w:trPr>
          <w:trHeight w:val="2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665" w:type="dxa"/>
            <w:vAlign w:val="bottom"/>
          </w:tcPr>
          <w:p w:rsidR="006D1809" w:rsidRPr="0086519B" w:rsidRDefault="006D1809" w:rsidP="003875FA">
            <w:pPr>
              <w:tabs>
                <w:tab w:val="left" w:pos="1638"/>
              </w:tabs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D1809" w:rsidRPr="0086519B" w:rsidTr="003875FA">
        <w:trPr>
          <w:trHeight w:val="2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6D1809" w:rsidRPr="0086519B" w:rsidTr="003875FA">
        <w:trPr>
          <w:trHeight w:val="2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101,0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6D1809" w:rsidRPr="0086519B" w:rsidTr="003875FA">
        <w:trPr>
          <w:trHeight w:val="2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89,8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6D1809" w:rsidRPr="0086519B" w:rsidTr="003875FA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6D1809" w:rsidRPr="0086519B" w:rsidRDefault="006D1809" w:rsidP="006D180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6D1809" w:rsidRPr="0086519B" w:rsidTr="003875F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6D1809" w:rsidRPr="0086519B" w:rsidTr="003875FA">
        <w:trPr>
          <w:trHeight w:val="7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98,0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6D180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6D180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97,7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6D180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84,8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665" w:type="dxa"/>
            <w:vAlign w:val="bottom"/>
          </w:tcPr>
          <w:p w:rsidR="006D1809" w:rsidRPr="0086519B" w:rsidRDefault="006D1809" w:rsidP="003875FA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6D1809" w:rsidRPr="0086519B" w:rsidTr="003875FA">
        <w:trPr>
          <w:trHeight w:val="247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D1809" w:rsidRPr="00141680" w:rsidRDefault="006D1809" w:rsidP="003875FA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6D1809" w:rsidRPr="0086519B" w:rsidRDefault="006D1809" w:rsidP="006D1809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6D1809" w:rsidRPr="0086519B" w:rsidTr="003875FA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1809" w:rsidRPr="0086519B" w:rsidRDefault="006D1809" w:rsidP="003875FA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D1809" w:rsidRPr="0086519B" w:rsidRDefault="006D1809" w:rsidP="003875FA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6D1809" w:rsidRPr="00166172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86,2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6D1809" w:rsidRPr="00166172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6D1809" w:rsidRPr="00166172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84,7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109,8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108,3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113,7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6D1809" w:rsidRPr="00252B89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120,6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114,9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177,2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122,3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112,6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106,0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665" w:type="dxa"/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  <w:tr w:rsidR="006D1809" w:rsidRPr="0086519B" w:rsidTr="003875FA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Pr="0086519B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6D1809" w:rsidRPr="005124FC" w:rsidRDefault="006D1809" w:rsidP="003875FA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</w:tbl>
    <w:p w:rsidR="00EB50C5" w:rsidRDefault="006D1809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09"/>
    <w:rsid w:val="00281FC2"/>
    <w:rsid w:val="006D1809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D180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D18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D18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6D180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6D18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6D180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2019-09-30T11:05:00Z</dcterms:created>
  <dcterms:modified xsi:type="dcterms:W3CDTF">2019-09-30T11:06:00Z</dcterms:modified>
</cp:coreProperties>
</file>